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08" w:rsidRDefault="009D1208" w:rsidP="009D1208">
      <w:pPr>
        <w:pStyle w:val="Bezodstpw"/>
        <w:spacing w:after="840" w:line="276" w:lineRule="auto"/>
        <w:jc w:val="right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Załącznik nr 3</w:t>
      </w:r>
    </w:p>
    <w:p w:rsidR="009D1208" w:rsidRDefault="009D1208" w:rsidP="009D1208">
      <w:pPr>
        <w:pStyle w:val="Bezodstpw"/>
        <w:spacing w:before="84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OŚWIADCZENIE OFERENTA</w:t>
      </w:r>
    </w:p>
    <w:p w:rsidR="009D1208" w:rsidRDefault="009D1208" w:rsidP="009D1208">
      <w:pPr>
        <w:pStyle w:val="Bezodstpw"/>
        <w:spacing w:before="6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 zachowaniu poufności</w:t>
      </w:r>
    </w:p>
    <w:p w:rsidR="009D1208" w:rsidRDefault="009D1208" w:rsidP="009D1208">
      <w:pPr>
        <w:pStyle w:val="Bezodstpw"/>
        <w:spacing w:before="480" w:after="100" w:line="276" w:lineRule="auto"/>
        <w:jc w:val="center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Składając ofertę w postępowaniu przetargowym nr </w:t>
      </w:r>
      <w:r>
        <w:rPr>
          <w:rFonts w:ascii="Calibri" w:eastAsia="Times New Roman" w:hAnsi="Calibri" w:cs="Calibri"/>
          <w:b/>
          <w:sz w:val="18"/>
          <w:szCs w:val="20"/>
        </w:rPr>
        <w:t>35/D/2020/AS</w:t>
      </w:r>
      <w:r>
        <w:rPr>
          <w:rFonts w:ascii="Calibri" w:eastAsia="Times New Roman" w:hAnsi="Calibri" w:cs="Calibri"/>
          <w:sz w:val="18"/>
          <w:szCs w:val="20"/>
        </w:rPr>
        <w:t xml:space="preserve"> pod nazwą:</w:t>
      </w:r>
    </w:p>
    <w:p w:rsidR="009D1208" w:rsidRDefault="009D1208" w:rsidP="009D1208">
      <w:pPr>
        <w:pStyle w:val="Bezodstpw"/>
        <w:spacing w:after="9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"Kształtownik Z-G, Siatka zbrojeniowa"</w:t>
      </w:r>
    </w:p>
    <w:p w:rsidR="009D1208" w:rsidRDefault="009D1208" w:rsidP="009D1208">
      <w:pPr>
        <w:pStyle w:val="Bezodstpw"/>
        <w:spacing w:after="8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oświadczam, że:</w:t>
      </w:r>
    </w:p>
    <w:p w:rsidR="009D1208" w:rsidRDefault="009D1208" w:rsidP="009D1208">
      <w:pPr>
        <w:pStyle w:val="Bezodstpw"/>
        <w:numPr>
          <w:ilvl w:val="0"/>
          <w:numId w:val="1"/>
        </w:numPr>
        <w:spacing w:before="80" w:after="30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Wszelkie informacje uzyskane przez strony w związku z udzieleniem lub wykonywaniem danego zamówienia,  w tym również dokumentacji technicznej, treści, warunków oferty i umowy, maja charakter poufny i mogą być, zarówno      w trakcie postępowania wyboru wykonawcy, w trakcie realizacji zamówienia jak i po wykonaniu zamówienia udostępniane osobom trzecim jedynie za zgodną wolą stron, przy czym RAMB sp. z o.o. ma prawo ujawnić wszelkie informacje dotyczące warunków i sposobu udzielania lub wykonywania danego zamówienia (umowy) Spółce PGE Górnictwo i Energetyka Konwencjonalna S.A. oraz Spółce PGE Polska Grupa energetyczna S.A., przez wzgląd na zakres istniejącego powiązania kapitałowego.</w:t>
      </w:r>
    </w:p>
    <w:p w:rsidR="009D1208" w:rsidRDefault="009D1208" w:rsidP="009D1208">
      <w:pPr>
        <w:pStyle w:val="Bezodstpw"/>
        <w:numPr>
          <w:ilvl w:val="0"/>
          <w:numId w:val="1"/>
        </w:numPr>
        <w:spacing w:before="80" w:after="30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W związku z posiadaniem przez PGE Polska Grupa Energetyczna S.A. - podmiot dominujący w stosunku do PGE Górnictwo i Energetyka Konwencjonalna S.A., który jest podmiotem dominującym w stosunku do  RAMB sp. z o.o. - statusu spółki publicznej, wyraża zgodę na przekazanie umowy - w przypadku powierzenia nam realizacji zamówienia - PGE Polska Grupa Energetyczna S.A. na potrzeby zgodnego z prawem wykonania przez PGE Polska Grupa Energetyczna S.A. obowiązków informacyjnych z art. 56 Ustawy z dnia 29 lipca 2005 roku o ofercie publicznej i warunkach wprowadzania instrumentów finansowych do zorganizowanego systemu obrotu oraz o spółkach publicznych(Dz. U. z 2005 roku, Nr 184 poz. 1539 z </w:t>
      </w:r>
      <w:proofErr w:type="spellStart"/>
      <w:r>
        <w:rPr>
          <w:rFonts w:ascii="Calibri" w:eastAsia="Times New Roman" w:hAnsi="Calibri" w:cs="Calibri"/>
          <w:sz w:val="18"/>
          <w:szCs w:val="20"/>
        </w:rPr>
        <w:t>późn</w:t>
      </w:r>
      <w:proofErr w:type="spellEnd"/>
      <w:r>
        <w:rPr>
          <w:rFonts w:ascii="Calibri" w:eastAsia="Times New Roman" w:hAnsi="Calibri" w:cs="Calibri"/>
          <w:sz w:val="18"/>
          <w:szCs w:val="20"/>
        </w:rPr>
        <w:t xml:space="preserve">. zm.) oraz podawanie do publicznej wiadomości informacji dotyczących przedmiotowej umowy w zakresie wskazanym w § 9 w związku z § 5 ust. 1 pkt. 3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(Dz. U. 2009, Nr 33, poz. 259 z </w:t>
      </w:r>
      <w:proofErr w:type="spellStart"/>
      <w:r>
        <w:rPr>
          <w:rFonts w:ascii="Calibri" w:eastAsia="Times New Roman" w:hAnsi="Calibri" w:cs="Calibri"/>
          <w:sz w:val="18"/>
          <w:szCs w:val="20"/>
        </w:rPr>
        <w:t>póź</w:t>
      </w:r>
      <w:proofErr w:type="spellEnd"/>
      <w:r>
        <w:rPr>
          <w:rFonts w:ascii="Calibri" w:eastAsia="Times New Roman" w:hAnsi="Calibri" w:cs="Calibri"/>
          <w:sz w:val="18"/>
          <w:szCs w:val="20"/>
        </w:rPr>
        <w:t>. zm.)</w:t>
      </w:r>
    </w:p>
    <w:p w:rsidR="009D1208" w:rsidRDefault="009D1208" w:rsidP="009D1208">
      <w:pPr>
        <w:pStyle w:val="Bezodstpw"/>
        <w:spacing w:before="1200" w:line="276" w:lineRule="auto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. . . . . . . . . . . . .20</w:t>
      </w:r>
      <w:r>
        <w:rPr>
          <w:rFonts w:ascii="Calibri" w:eastAsia="Times New Roman" w:hAnsi="Calibri" w:cs="Calibri"/>
          <w:sz w:val="18"/>
          <w:szCs w:val="20"/>
        </w:rPr>
        <w:t>20</w:t>
      </w:r>
      <w:bookmarkStart w:id="0" w:name="_GoBack"/>
      <w:bookmarkEnd w:id="0"/>
      <w:r>
        <w:rPr>
          <w:rFonts w:ascii="Calibri" w:eastAsia="Times New Roman" w:hAnsi="Calibri" w:cs="Calibri"/>
          <w:sz w:val="18"/>
          <w:szCs w:val="20"/>
        </w:rPr>
        <w:t>r</w:t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  <w:t xml:space="preserve"> . . . . . . . . . . . . . . . . . . . . . . . . . . . . . . . . . . . .</w:t>
      </w:r>
    </w:p>
    <w:p w:rsidR="009D1208" w:rsidRDefault="009D1208" w:rsidP="009D1208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</w:pPr>
    </w:p>
    <w:p w:rsidR="009D1208" w:rsidRPr="00F775BC" w:rsidRDefault="009D1208" w:rsidP="009D1208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</w:pPr>
      <w:r>
        <w:rPr>
          <w:rFonts w:ascii="Calibri" w:eastAsia="Times New Roman" w:hAnsi="Calibri" w:cs="Calibri"/>
          <w:sz w:val="14"/>
          <w:szCs w:val="20"/>
        </w:rPr>
        <w:tab/>
        <w:t>(data)</w:t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  <w:t>(podpisy osób uprawnionych do reprezentowania Dostawcy/Wykonawcy)</w:t>
      </w:r>
    </w:p>
    <w:p w:rsidR="00BF2934" w:rsidRDefault="00BF2934"/>
    <w:sectPr w:rsidR="00BF2934" w:rsidSect="009D1208">
      <w:pgSz w:w="11906" w:h="16838"/>
      <w:pgMar w:top="1417" w:right="1133" w:bottom="1417" w:left="1260" w:header="708" w:footer="19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F2478"/>
    <w:multiLevelType w:val="multilevel"/>
    <w:tmpl w:val="26A4C302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08"/>
    <w:rsid w:val="009D1208"/>
    <w:rsid w:val="00B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DDCA"/>
  <w15:chartTrackingRefBased/>
  <w15:docId w15:val="{D4D586C4-AA3B-4742-97D9-C787A9D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rsid w:val="009D12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D120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Anna Sala</cp:lastModifiedBy>
  <cp:revision>1</cp:revision>
  <dcterms:created xsi:type="dcterms:W3CDTF">2020-02-07T07:04:00Z</dcterms:created>
  <dcterms:modified xsi:type="dcterms:W3CDTF">2020-02-07T07:04:00Z</dcterms:modified>
</cp:coreProperties>
</file>